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498"/>
        <w:gridCol w:w="4889"/>
      </w:tblGrid>
      <w:tr w:rsidR="00EE42DD" w:rsidRPr="00CF3BF3" w:rsidTr="00EE42DD">
        <w:trPr>
          <w:trHeight w:val="653"/>
        </w:trPr>
        <w:tc>
          <w:tcPr>
            <w:tcW w:w="4498" w:type="dxa"/>
          </w:tcPr>
          <w:p w:rsidR="00EE42DD" w:rsidRPr="00EE42DD" w:rsidRDefault="00EE42DD" w:rsidP="0085589B">
            <w:pPr>
              <w:rPr>
                <w:rFonts w:ascii=".VnTime" w:hAnsi=".VnTime"/>
              </w:rPr>
            </w:pPr>
            <w:r w:rsidRPr="00EE42DD">
              <w:rPr>
                <w:rFonts w:ascii=".VnTime" w:hAnsi=".VnTime"/>
              </w:rPr>
              <w:t>Hä vµ tªn : ........................................</w:t>
            </w:r>
          </w:p>
          <w:p w:rsidR="00EE42DD" w:rsidRPr="00B03EF3" w:rsidRDefault="00EE42DD" w:rsidP="0085589B">
            <w:r w:rsidRPr="00EE42DD">
              <w:rPr>
                <w:rFonts w:ascii=".VnTime" w:hAnsi=".VnTime"/>
              </w:rPr>
              <w:t>Líp : 5 ....</w:t>
            </w:r>
          </w:p>
        </w:tc>
        <w:tc>
          <w:tcPr>
            <w:tcW w:w="4889" w:type="dxa"/>
          </w:tcPr>
          <w:p w:rsidR="00EE42DD" w:rsidRPr="00CF3BF3" w:rsidRDefault="00EE42DD" w:rsidP="0085589B">
            <w:pPr>
              <w:jc w:val="center"/>
              <w:rPr>
                <w:rFonts w:ascii=".VnRevueH" w:hAnsi=".VnRevueH"/>
                <w:sz w:val="22"/>
              </w:rPr>
            </w:pPr>
            <w:r w:rsidRPr="00CF3BF3">
              <w:rPr>
                <w:rFonts w:ascii=".VnRevueH" w:hAnsi=".VnRevueH"/>
                <w:sz w:val="22"/>
              </w:rPr>
              <w:t xml:space="preserve">PhiÕu bµi tËp cuèi tuÇn </w:t>
            </w:r>
            <w:r>
              <w:rPr>
                <w:rFonts w:ascii=".VnRevueH" w:hAnsi=".VnRevueH"/>
                <w:sz w:val="22"/>
              </w:rPr>
              <w:t>1</w:t>
            </w:r>
          </w:p>
        </w:tc>
      </w:tr>
    </w:tbl>
    <w:p w:rsidR="00EE42DD" w:rsidRPr="00EE42DD" w:rsidRDefault="00EE42DD" w:rsidP="00EE42DD">
      <w:pPr>
        <w:jc w:val="center"/>
        <w:rPr>
          <w:rFonts w:ascii=".VnTime" w:hAnsi=".VnTime"/>
          <w:b/>
          <w:i/>
        </w:rPr>
      </w:pPr>
      <w:r w:rsidRPr="00EE42DD">
        <w:rPr>
          <w:rFonts w:ascii=".VnTime" w:hAnsi=".VnTime"/>
          <w:b/>
          <w:i/>
        </w:rPr>
        <w:t>M«n : To¸n</w:t>
      </w:r>
    </w:p>
    <w:p w:rsidR="003D5CA9" w:rsidRDefault="00507BF0" w:rsidP="00EE42DD">
      <w:pPr>
        <w:spacing w:after="0" w:line="288" w:lineRule="auto"/>
      </w:pPr>
      <w:r w:rsidRPr="00507BF0">
        <w:rPr>
          <w:b/>
          <w:color w:val="0070C0"/>
        </w:rPr>
        <w:t>Bài 1</w:t>
      </w:r>
      <w:r>
        <w:t>:</w:t>
      </w:r>
      <w:r w:rsidR="009746C6">
        <w:t xml:space="preserve"> Khoanh tròn vào chữ cái trước câu trả lờ</w:t>
      </w:r>
      <w:r w:rsidR="003D5CA9">
        <w:t>i đúng</w:t>
      </w:r>
      <w:r w:rsidR="009746C6">
        <w:t>:</w:t>
      </w:r>
    </w:p>
    <w:p w:rsidR="009746C6" w:rsidRDefault="00AD30BD" w:rsidP="00EE42DD">
      <w:pPr>
        <w:pStyle w:val="ListParagraph"/>
        <w:numPr>
          <w:ilvl w:val="0"/>
          <w:numId w:val="1"/>
        </w:numPr>
        <w:spacing w:after="0" w:line="288" w:lineRule="auto"/>
      </w:pPr>
      <w:r>
        <w:rPr>
          <w:noProof/>
        </w:rPr>
        <w:drawing>
          <wp:anchor distT="0" distB="0" distL="114300" distR="114300" simplePos="0" relativeHeight="251658240" behindDoc="1" locked="0" layoutInCell="1" allowOverlap="1">
            <wp:simplePos x="0" y="0"/>
            <wp:positionH relativeFrom="column">
              <wp:posOffset>3900170</wp:posOffset>
            </wp:positionH>
            <wp:positionV relativeFrom="paragraph">
              <wp:posOffset>6985</wp:posOffset>
            </wp:positionV>
            <wp:extent cx="1478280" cy="967740"/>
            <wp:effectExtent l="0" t="0" r="0" b="0"/>
            <wp:wrapTight wrapText="bothSides">
              <wp:wrapPolygon edited="0">
                <wp:start x="0" y="0"/>
                <wp:lineTo x="0" y="21260"/>
                <wp:lineTo x="21433" y="21260"/>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6C6">
        <w:t>Phân số chỉ phần tô màu củ</w:t>
      </w:r>
      <w:r w:rsidR="003D5CA9">
        <w:t>a hình bên là</w:t>
      </w:r>
      <w:r w:rsidR="009746C6">
        <w:t>:</w:t>
      </w:r>
    </w:p>
    <w:p w:rsidR="006B0D59" w:rsidRDefault="009746C6" w:rsidP="006D3CD2">
      <w:pPr>
        <w:spacing w:after="0" w:line="288" w:lineRule="auto"/>
      </w:pPr>
      <w:r>
        <w:t xml:space="preserve">A. </w:t>
      </w:r>
      <w:r w:rsidRPr="009746C6">
        <w:rPr>
          <w:position w:val="-26"/>
        </w:rPr>
        <w:object w:dxaOrig="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35.25pt" o:ole="">
            <v:imagedata r:id="rId8" o:title=""/>
          </v:shape>
          <o:OLEObject Type="Embed" ProgID="Equation.DSMT4" ShapeID="_x0000_i1025" DrawAspect="Content" ObjectID="_1661289295" r:id="rId9"/>
        </w:object>
      </w:r>
      <w:r>
        <w:t xml:space="preserve"> </w:t>
      </w:r>
      <w:r w:rsidR="00507BF0">
        <w:t xml:space="preserve"> </w:t>
      </w:r>
      <w:r w:rsidR="006D3CD2">
        <w:t xml:space="preserve">          </w:t>
      </w:r>
      <w:r>
        <w:t xml:space="preserve">B. </w:t>
      </w:r>
      <w:r w:rsidRPr="009746C6">
        <w:rPr>
          <w:position w:val="-28"/>
        </w:rPr>
        <w:object w:dxaOrig="360" w:dyaOrig="720">
          <v:shape id="_x0000_i1026" type="#_x0000_t75" style="width:18.4pt;height:36pt" o:ole="">
            <v:imagedata r:id="rId10" o:title=""/>
          </v:shape>
          <o:OLEObject Type="Embed" ProgID="Equation.DSMT4" ShapeID="_x0000_i1026" DrawAspect="Content" ObjectID="_1661289296" r:id="rId11"/>
        </w:object>
      </w:r>
      <w:r>
        <w:t xml:space="preserve"> </w:t>
      </w:r>
      <w:r w:rsidR="006D3CD2">
        <w:t xml:space="preserve">          </w:t>
      </w:r>
      <w:r>
        <w:t xml:space="preserve">C. </w:t>
      </w:r>
      <w:r w:rsidRPr="009746C6">
        <w:rPr>
          <w:position w:val="-26"/>
        </w:rPr>
        <w:object w:dxaOrig="360" w:dyaOrig="700">
          <v:shape id="_x0000_i1027" type="#_x0000_t75" style="width:18.4pt;height:35.25pt" o:ole="">
            <v:imagedata r:id="rId12" o:title=""/>
          </v:shape>
          <o:OLEObject Type="Embed" ProgID="Equation.DSMT4" ShapeID="_x0000_i1027" DrawAspect="Content" ObjectID="_1661289297" r:id="rId13"/>
        </w:object>
      </w:r>
      <w:r w:rsidR="006D3CD2">
        <w:t xml:space="preserve"> </w:t>
      </w:r>
      <w:r w:rsidR="006D3CD2">
        <w:tab/>
        <w:t xml:space="preserve">  </w:t>
      </w:r>
      <w:r>
        <w:t xml:space="preserve">D. </w:t>
      </w:r>
      <w:r w:rsidRPr="009746C6">
        <w:rPr>
          <w:position w:val="-26"/>
        </w:rPr>
        <w:object w:dxaOrig="340" w:dyaOrig="700">
          <v:shape id="_x0000_i1028" type="#_x0000_t75" style="width:16.85pt;height:35.25pt" o:ole="">
            <v:imagedata r:id="rId14" o:title=""/>
          </v:shape>
          <o:OLEObject Type="Embed" ProgID="Equation.DSMT4" ShapeID="_x0000_i1028" DrawAspect="Content" ObjectID="_1661289298" r:id="rId15"/>
        </w:object>
      </w:r>
      <w:r>
        <w:t xml:space="preserve"> </w:t>
      </w:r>
    </w:p>
    <w:p w:rsidR="009746C6" w:rsidRDefault="009746C6" w:rsidP="00EE42DD">
      <w:pPr>
        <w:pStyle w:val="ListParagraph"/>
        <w:numPr>
          <w:ilvl w:val="0"/>
          <w:numId w:val="1"/>
        </w:numPr>
        <w:spacing w:after="0" w:line="288" w:lineRule="auto"/>
      </w:pPr>
      <w:r>
        <w:t xml:space="preserve">Phân số nào dưới đây bằng </w:t>
      </w:r>
      <w:r w:rsidRPr="009746C6">
        <w:rPr>
          <w:position w:val="-28"/>
        </w:rPr>
        <w:object w:dxaOrig="240" w:dyaOrig="720">
          <v:shape id="_x0000_i1029" type="#_x0000_t75" style="width:12.25pt;height:36pt" o:ole="">
            <v:imagedata r:id="rId16" o:title=""/>
          </v:shape>
          <o:OLEObject Type="Embed" ProgID="Equation.DSMT4" ShapeID="_x0000_i1029" DrawAspect="Content" ObjectID="_1661289299" r:id="rId17"/>
        </w:object>
      </w:r>
      <w:r>
        <w:t>?</w:t>
      </w:r>
    </w:p>
    <w:p w:rsidR="009746C6" w:rsidRDefault="009746C6" w:rsidP="00EE42DD">
      <w:pPr>
        <w:spacing w:after="0" w:line="288" w:lineRule="auto"/>
        <w:ind w:left="720" w:firstLine="720"/>
      </w:pPr>
      <w:r>
        <w:t xml:space="preserve">A. </w:t>
      </w:r>
      <w:r w:rsidRPr="009746C6">
        <w:rPr>
          <w:position w:val="-28"/>
        </w:rPr>
        <w:object w:dxaOrig="360" w:dyaOrig="720">
          <v:shape id="_x0000_i1030" type="#_x0000_t75" style="width:18.4pt;height:36pt" o:ole="">
            <v:imagedata r:id="rId18" o:title=""/>
          </v:shape>
          <o:OLEObject Type="Embed" ProgID="Equation.DSMT4" ShapeID="_x0000_i1030" DrawAspect="Content" ObjectID="_1661289300" r:id="rId19"/>
        </w:object>
      </w:r>
      <w:r>
        <w:t xml:space="preserve">  </w:t>
      </w:r>
      <w:r>
        <w:tab/>
      </w:r>
      <w:r>
        <w:tab/>
        <w:t xml:space="preserve">B. </w:t>
      </w:r>
      <w:r w:rsidRPr="009746C6">
        <w:rPr>
          <w:position w:val="-28"/>
        </w:rPr>
        <w:object w:dxaOrig="360" w:dyaOrig="720">
          <v:shape id="_x0000_i1031" type="#_x0000_t75" style="width:18.4pt;height:36pt" o:ole="">
            <v:imagedata r:id="rId20" o:title=""/>
          </v:shape>
          <o:OLEObject Type="Embed" ProgID="Equation.DSMT4" ShapeID="_x0000_i1031" DrawAspect="Content" ObjectID="_1661289301" r:id="rId21"/>
        </w:object>
      </w:r>
      <w:r>
        <w:t xml:space="preserve"> </w:t>
      </w:r>
      <w:r>
        <w:tab/>
      </w:r>
      <w:r>
        <w:tab/>
        <w:t xml:space="preserve">C. </w:t>
      </w:r>
      <w:r w:rsidRPr="009746C6">
        <w:rPr>
          <w:position w:val="-26"/>
        </w:rPr>
        <w:object w:dxaOrig="380" w:dyaOrig="700">
          <v:shape id="_x0000_i1032" type="#_x0000_t75" style="width:19.15pt;height:35.25pt" o:ole="">
            <v:imagedata r:id="rId22" o:title=""/>
          </v:shape>
          <o:OLEObject Type="Embed" ProgID="Equation.DSMT4" ShapeID="_x0000_i1032" DrawAspect="Content" ObjectID="_1661289302" r:id="rId23"/>
        </w:object>
      </w:r>
      <w:r>
        <w:t xml:space="preserve"> </w:t>
      </w:r>
      <w:r>
        <w:tab/>
      </w:r>
      <w:r>
        <w:tab/>
        <w:t xml:space="preserve">D. </w:t>
      </w:r>
      <w:r w:rsidRPr="009746C6">
        <w:rPr>
          <w:position w:val="-28"/>
        </w:rPr>
        <w:object w:dxaOrig="400" w:dyaOrig="720">
          <v:shape id="_x0000_i1033" type="#_x0000_t75" style="width:20.7pt;height:36pt" o:ole="">
            <v:imagedata r:id="rId24" o:title=""/>
          </v:shape>
          <o:OLEObject Type="Embed" ProgID="Equation.DSMT4" ShapeID="_x0000_i1033" DrawAspect="Content" ObjectID="_1661289303" r:id="rId25"/>
        </w:object>
      </w:r>
      <w:r>
        <w:t xml:space="preserve"> </w:t>
      </w:r>
    </w:p>
    <w:p w:rsidR="00507BF0" w:rsidRDefault="00507BF0" w:rsidP="00EE42DD">
      <w:pPr>
        <w:spacing w:after="0" w:line="288" w:lineRule="auto"/>
      </w:pPr>
      <w:r w:rsidRPr="00507BF0">
        <w:rPr>
          <w:b/>
          <w:color w:val="0070C0"/>
        </w:rPr>
        <w:t>Bài 2</w:t>
      </w:r>
      <w:r>
        <w:t>:</w:t>
      </w:r>
      <w:r w:rsidR="009746C6">
        <w:t xml:space="preserve"> Quy đồng mẫu số các phân số:</w:t>
      </w:r>
    </w:p>
    <w:p w:rsidR="009746C6" w:rsidRDefault="009746C6" w:rsidP="00EE42DD">
      <w:pPr>
        <w:spacing w:after="0" w:line="288" w:lineRule="auto"/>
        <w:ind w:firstLine="720"/>
      </w:pPr>
      <w:r>
        <w:t xml:space="preserve">a) </w:t>
      </w:r>
      <w:r w:rsidRPr="009746C6">
        <w:rPr>
          <w:position w:val="-28"/>
        </w:rPr>
        <w:object w:dxaOrig="260" w:dyaOrig="720">
          <v:shape id="_x0000_i1034" type="#_x0000_t75" style="width:13pt;height:36pt" o:ole="">
            <v:imagedata r:id="rId26" o:title=""/>
          </v:shape>
          <o:OLEObject Type="Embed" ProgID="Equation.DSMT4" ShapeID="_x0000_i1034" DrawAspect="Content" ObjectID="_1661289304" r:id="rId27"/>
        </w:object>
      </w:r>
      <w:r>
        <w:t xml:space="preserve"> và </w:t>
      </w:r>
      <w:r w:rsidRPr="009746C6">
        <w:rPr>
          <w:position w:val="-28"/>
        </w:rPr>
        <w:object w:dxaOrig="260" w:dyaOrig="720">
          <v:shape id="_x0000_i1035" type="#_x0000_t75" style="width:13pt;height:36pt" o:ole="">
            <v:imagedata r:id="rId28" o:title=""/>
          </v:shape>
          <o:OLEObject Type="Embed" ProgID="Equation.DSMT4" ShapeID="_x0000_i1035" DrawAspect="Content" ObjectID="_1661289305" r:id="rId29"/>
        </w:object>
      </w:r>
      <w:r>
        <w:t xml:space="preserve"> </w:t>
      </w:r>
      <w:r w:rsidR="00EE42DD">
        <w:t xml:space="preserve">                                     </w:t>
      </w:r>
      <w:r w:rsidR="00EE42DD">
        <w:t xml:space="preserve">b) </w:t>
      </w:r>
      <w:r w:rsidR="00EE42DD" w:rsidRPr="009746C6">
        <w:rPr>
          <w:position w:val="-26"/>
        </w:rPr>
        <w:object w:dxaOrig="360" w:dyaOrig="700">
          <v:shape id="_x0000_i1044" type="#_x0000_t75" style="width:18.4pt;height:35.25pt" o:ole="">
            <v:imagedata r:id="rId30" o:title=""/>
          </v:shape>
          <o:OLEObject Type="Embed" ProgID="Equation.DSMT4" ShapeID="_x0000_i1044" DrawAspect="Content" ObjectID="_1661289306" r:id="rId31"/>
        </w:object>
      </w:r>
      <w:r w:rsidR="00EE42DD">
        <w:t xml:space="preserve"> và </w:t>
      </w:r>
      <w:r w:rsidR="00EE42DD" w:rsidRPr="009746C6">
        <w:rPr>
          <w:position w:val="-28"/>
        </w:rPr>
        <w:object w:dxaOrig="260" w:dyaOrig="720">
          <v:shape id="_x0000_i1045" type="#_x0000_t75" style="width:13pt;height:36pt" o:ole="">
            <v:imagedata r:id="rId32" o:title=""/>
          </v:shape>
          <o:OLEObject Type="Embed" ProgID="Equation.DSMT4" ShapeID="_x0000_i1045" DrawAspect="Content" ObjectID="_1661289307" r:id="rId33"/>
        </w:object>
      </w:r>
      <w:r w:rsidR="00EE42DD">
        <w:t xml:space="preserve"> </w:t>
      </w:r>
    </w:p>
    <w:p w:rsidR="009746C6" w:rsidRDefault="009746C6" w:rsidP="00EE42DD">
      <w:pPr>
        <w:tabs>
          <w:tab w:val="left" w:leader="dot" w:pos="9090"/>
        </w:tabs>
        <w:spacing w:after="0" w:line="288" w:lineRule="auto"/>
      </w:pPr>
      <w:r>
        <w:tab/>
      </w:r>
    </w:p>
    <w:p w:rsidR="00EE42DD" w:rsidRDefault="00EE42DD" w:rsidP="00EE42DD">
      <w:pPr>
        <w:tabs>
          <w:tab w:val="left" w:leader="dot" w:pos="9090"/>
        </w:tabs>
        <w:spacing w:after="0" w:line="288" w:lineRule="auto"/>
      </w:pPr>
      <w:r>
        <w:tab/>
      </w:r>
    </w:p>
    <w:p w:rsidR="009746C6" w:rsidRDefault="009746C6" w:rsidP="00EE42DD">
      <w:pPr>
        <w:spacing w:after="0" w:line="288" w:lineRule="auto"/>
        <w:ind w:firstLine="720"/>
      </w:pPr>
      <w:r>
        <w:t xml:space="preserve">c) </w:t>
      </w:r>
      <w:r w:rsidRPr="009746C6">
        <w:rPr>
          <w:position w:val="-26"/>
        </w:rPr>
        <w:object w:dxaOrig="260" w:dyaOrig="700">
          <v:shape id="_x0000_i1036" type="#_x0000_t75" style="width:13pt;height:35.25pt" o:ole="">
            <v:imagedata r:id="rId34" o:title=""/>
          </v:shape>
          <o:OLEObject Type="Embed" ProgID="Equation.DSMT4" ShapeID="_x0000_i1036" DrawAspect="Content" ObjectID="_1661289308" r:id="rId35"/>
        </w:object>
      </w:r>
      <w:r>
        <w:t xml:space="preserve"> và </w:t>
      </w:r>
      <w:r w:rsidRPr="009746C6">
        <w:rPr>
          <w:position w:val="-28"/>
        </w:rPr>
        <w:object w:dxaOrig="260" w:dyaOrig="720">
          <v:shape id="_x0000_i1037" type="#_x0000_t75" style="width:13pt;height:36pt" o:ole="">
            <v:imagedata r:id="rId36" o:title=""/>
          </v:shape>
          <o:OLEObject Type="Embed" ProgID="Equation.DSMT4" ShapeID="_x0000_i1037" DrawAspect="Content" ObjectID="_1661289309" r:id="rId37"/>
        </w:object>
      </w:r>
      <w:r>
        <w:t xml:space="preserve"> </w:t>
      </w:r>
      <w:r w:rsidR="00EE42DD">
        <w:t xml:space="preserve">                                     d) </w:t>
      </w:r>
      <w:r w:rsidR="00EE42DD" w:rsidRPr="006B0D59">
        <w:rPr>
          <w:position w:val="-28"/>
        </w:rPr>
        <w:object w:dxaOrig="560" w:dyaOrig="720">
          <v:shape id="_x0000_i1046" type="#_x0000_t75" style="width:27.55pt;height:36pt" o:ole="">
            <v:imagedata r:id="rId38" o:title=""/>
          </v:shape>
          <o:OLEObject Type="Embed" ProgID="Equation.DSMT4" ShapeID="_x0000_i1046" DrawAspect="Content" ObjectID="_1661289310" r:id="rId39"/>
        </w:object>
      </w:r>
      <w:r w:rsidR="00EE42DD">
        <w:t xml:space="preserve"> và </w:t>
      </w:r>
      <w:r w:rsidR="00EE42DD" w:rsidRPr="006B0D59">
        <w:rPr>
          <w:position w:val="-28"/>
        </w:rPr>
        <w:object w:dxaOrig="360" w:dyaOrig="720">
          <v:shape id="_x0000_i1047" type="#_x0000_t75" style="width:18.4pt;height:36pt" o:ole="">
            <v:imagedata r:id="rId40" o:title=""/>
          </v:shape>
          <o:OLEObject Type="Embed" ProgID="Equation.DSMT4" ShapeID="_x0000_i1047" DrawAspect="Content" ObjectID="_1661289311" r:id="rId41"/>
        </w:object>
      </w:r>
    </w:p>
    <w:p w:rsidR="00EE42DD" w:rsidRDefault="00EE42DD" w:rsidP="00EE42DD">
      <w:pPr>
        <w:tabs>
          <w:tab w:val="left" w:leader="dot" w:pos="9090"/>
        </w:tabs>
        <w:spacing w:after="0" w:line="288" w:lineRule="auto"/>
      </w:pPr>
      <w:r>
        <w:tab/>
      </w:r>
    </w:p>
    <w:p w:rsidR="009746C6" w:rsidRDefault="009746C6" w:rsidP="00EE42DD">
      <w:pPr>
        <w:tabs>
          <w:tab w:val="left" w:leader="dot" w:pos="9180"/>
        </w:tabs>
        <w:spacing w:after="0" w:line="288" w:lineRule="auto"/>
      </w:pPr>
      <w:r>
        <w:tab/>
      </w:r>
    </w:p>
    <w:p w:rsidR="0012640B" w:rsidRDefault="00507BF0" w:rsidP="00EE42DD">
      <w:pPr>
        <w:spacing w:after="0" w:line="288" w:lineRule="auto"/>
      </w:pPr>
      <w:r w:rsidRPr="00507BF0">
        <w:rPr>
          <w:b/>
          <w:color w:val="0070C0"/>
        </w:rPr>
        <w:t>Bài 3</w:t>
      </w:r>
      <w:r>
        <w:t>:</w:t>
      </w:r>
      <w:r w:rsidR="0012640B">
        <w:t xml:space="preserve"> Điền dấu ( &lt; ; &gt; ; = )</w:t>
      </w:r>
    </w:p>
    <w:p w:rsidR="0012640B" w:rsidRDefault="0012640B" w:rsidP="00EE42DD">
      <w:pPr>
        <w:spacing w:after="0" w:line="288" w:lineRule="auto"/>
      </w:pPr>
      <w:r>
        <w:tab/>
        <w:t xml:space="preserve">a) </w:t>
      </w:r>
      <w:r w:rsidRPr="0012640B">
        <w:rPr>
          <w:position w:val="-28"/>
        </w:rPr>
        <w:object w:dxaOrig="1060" w:dyaOrig="720">
          <v:shape id="_x0000_i1038" type="#_x0000_t75" style="width:52.85pt;height:36pt" o:ole="">
            <v:imagedata r:id="rId42" o:title=""/>
          </v:shape>
          <o:OLEObject Type="Embed" ProgID="Equation.DSMT4" ShapeID="_x0000_i1038" DrawAspect="Content" ObjectID="_1661289312" r:id="rId43"/>
        </w:object>
      </w:r>
      <w:r>
        <w:t xml:space="preserve">  </w:t>
      </w:r>
      <w:r>
        <w:tab/>
      </w:r>
      <w:r>
        <w:tab/>
      </w:r>
      <w:r>
        <w:tab/>
        <w:t xml:space="preserve">b) </w:t>
      </w:r>
      <w:r w:rsidRPr="0012640B">
        <w:rPr>
          <w:position w:val="-28"/>
        </w:rPr>
        <w:object w:dxaOrig="960" w:dyaOrig="720">
          <v:shape id="_x0000_i1039" type="#_x0000_t75" style="width:48.25pt;height:36pt" o:ole="">
            <v:imagedata r:id="rId44" o:title=""/>
          </v:shape>
          <o:OLEObject Type="Embed" ProgID="Equation.DSMT4" ShapeID="_x0000_i1039" DrawAspect="Content" ObjectID="_1661289313" r:id="rId45"/>
        </w:object>
      </w:r>
      <w:r>
        <w:t xml:space="preserve"> </w:t>
      </w:r>
    </w:p>
    <w:p w:rsidR="00507BF0" w:rsidRDefault="0012640B" w:rsidP="00EE42DD">
      <w:pPr>
        <w:spacing w:after="0" w:line="288" w:lineRule="auto"/>
      </w:pPr>
      <w:r>
        <w:tab/>
        <w:t xml:space="preserve">c) </w:t>
      </w:r>
      <w:r w:rsidRPr="0012640B">
        <w:rPr>
          <w:position w:val="-28"/>
        </w:rPr>
        <w:object w:dxaOrig="880" w:dyaOrig="720">
          <v:shape id="_x0000_i1040" type="#_x0000_t75" style="width:44.45pt;height:36pt" o:ole="">
            <v:imagedata r:id="rId46" o:title=""/>
          </v:shape>
          <o:OLEObject Type="Embed" ProgID="Equation.DSMT4" ShapeID="_x0000_i1040" DrawAspect="Content" ObjectID="_1661289314" r:id="rId47"/>
        </w:object>
      </w:r>
      <w:r>
        <w:t xml:space="preserve">  </w:t>
      </w:r>
      <w:r>
        <w:tab/>
      </w:r>
      <w:r>
        <w:tab/>
      </w:r>
      <w:r>
        <w:tab/>
      </w:r>
      <w:r>
        <w:tab/>
        <w:t xml:space="preserve">d) </w:t>
      </w:r>
      <w:r w:rsidRPr="0012640B">
        <w:rPr>
          <w:position w:val="-28"/>
        </w:rPr>
        <w:object w:dxaOrig="840" w:dyaOrig="720">
          <v:shape id="_x0000_i1041" type="#_x0000_t75" style="width:42.15pt;height:36pt" o:ole="">
            <v:imagedata r:id="rId48" o:title=""/>
          </v:shape>
          <o:OLEObject Type="Embed" ProgID="Equation.DSMT4" ShapeID="_x0000_i1041" DrawAspect="Content" ObjectID="_1661289315" r:id="rId49"/>
        </w:object>
      </w:r>
      <w:r>
        <w:t xml:space="preserve">   </w:t>
      </w:r>
    </w:p>
    <w:p w:rsidR="00507BF0" w:rsidRDefault="006D3CD2" w:rsidP="00EE42DD">
      <w:pPr>
        <w:spacing w:after="0" w:line="288" w:lineRule="auto"/>
      </w:pPr>
      <w:r>
        <w:rPr>
          <w:b/>
          <w:color w:val="0070C0"/>
        </w:rPr>
        <w:t>Bài 4</w:t>
      </w:r>
      <w:r w:rsidR="00507BF0">
        <w:t>:</w:t>
      </w:r>
      <w:r w:rsidR="00D0125C">
        <w:t xml:space="preserve"> </w:t>
      </w:r>
      <w:r w:rsidR="0012640B">
        <w:t xml:space="preserve"> Rút gọn các phân số</w:t>
      </w:r>
      <w:r w:rsidR="003D5CA9">
        <w:t xml:space="preserve"> sau</w:t>
      </w:r>
      <w:r w:rsidR="00EE42DD">
        <w:t xml:space="preserve"> thành phân số tối giản:</w:t>
      </w:r>
    </w:p>
    <w:p w:rsidR="00EE42DD" w:rsidRPr="00EE42DD" w:rsidRDefault="006B0D59" w:rsidP="00D0125C">
      <w:pPr>
        <w:spacing w:after="0" w:line="288" w:lineRule="auto"/>
        <w:ind w:firstLine="720"/>
      </w:pPr>
      <w:r w:rsidRPr="0012640B">
        <w:rPr>
          <w:position w:val="-28"/>
        </w:rPr>
        <w:object w:dxaOrig="8240" w:dyaOrig="720">
          <v:shape id="_x0000_i1042" type="#_x0000_t75" style="width:411.3pt;height:36pt" o:ole="">
            <v:imagedata r:id="rId50" o:title=""/>
          </v:shape>
          <o:OLEObject Type="Embed" ProgID="Equation.DSMT4" ShapeID="_x0000_i1042" DrawAspect="Content" ObjectID="_1661289316" r:id="rId51"/>
        </w:object>
      </w:r>
      <w:r w:rsidR="0012640B">
        <w:t xml:space="preserve"> </w:t>
      </w:r>
    </w:p>
    <w:p w:rsidR="00507BF0" w:rsidRDefault="00507BF0" w:rsidP="00EE42DD">
      <w:pPr>
        <w:spacing w:after="0" w:line="288" w:lineRule="auto"/>
      </w:pPr>
      <w:r w:rsidRPr="00507BF0">
        <w:rPr>
          <w:b/>
          <w:color w:val="0070C0"/>
        </w:rPr>
        <w:t>B</w:t>
      </w:r>
      <w:r w:rsidR="00D0125C">
        <w:rPr>
          <w:b/>
          <w:color w:val="0070C0"/>
        </w:rPr>
        <w:t>ài 5</w:t>
      </w:r>
      <w:r>
        <w:t>:</w:t>
      </w:r>
      <w:r w:rsidR="006B0D59">
        <w:t xml:space="preserve"> Trên một mảnh đất</w:t>
      </w:r>
      <w:r w:rsidR="00EE42DD">
        <w:t xml:space="preserve"> </w:t>
      </w:r>
      <w:r w:rsidR="00EE42DD">
        <w:t>120 m</w:t>
      </w:r>
      <w:r w:rsidR="00EE42DD">
        <w:rPr>
          <w:vertAlign w:val="superscript"/>
        </w:rPr>
        <w:t>2</w:t>
      </w:r>
      <w:r w:rsidR="00EE42DD">
        <w:t xml:space="preserve"> </w:t>
      </w:r>
      <w:r w:rsidR="006B0D59">
        <w:t xml:space="preserve">, người ta sử dụng </w:t>
      </w:r>
      <w:r w:rsidR="006B0D59" w:rsidRPr="006B0D59">
        <w:rPr>
          <w:position w:val="-28"/>
        </w:rPr>
        <w:object w:dxaOrig="240" w:dyaOrig="720">
          <v:shape id="_x0000_i1043" type="#_x0000_t75" style="width:12.25pt;height:36pt" o:ole="">
            <v:imagedata r:id="rId52" o:title=""/>
          </v:shape>
          <o:OLEObject Type="Embed" ProgID="Equation.DSMT4" ShapeID="_x0000_i1043" DrawAspect="Content" ObjectID="_1661289317" r:id="rId53"/>
        </w:object>
      </w:r>
      <w:r w:rsidR="006B0D59">
        <w:t xml:space="preserve"> diện tích mảnh đất để xây nhà.</w:t>
      </w:r>
      <w:r w:rsidR="003D5CA9">
        <w:t xml:space="preserve"> </w:t>
      </w:r>
      <w:r w:rsidR="006B0D59">
        <w:t>Tính diện tích phần đất xây nhà.</w:t>
      </w:r>
    </w:p>
    <w:p w:rsidR="006B0D59" w:rsidRDefault="006B0D59" w:rsidP="00EE42DD">
      <w:pPr>
        <w:spacing w:after="0" w:line="288" w:lineRule="auto"/>
        <w:jc w:val="center"/>
      </w:pPr>
      <w:r>
        <w:t>Bài giải</w:t>
      </w:r>
    </w:p>
    <w:p w:rsidR="006B0D59" w:rsidRDefault="00EB61E2" w:rsidP="00EE42DD">
      <w:pPr>
        <w:tabs>
          <w:tab w:val="left" w:leader="dot" w:pos="9090"/>
        </w:tabs>
        <w:spacing w:after="0" w:line="288" w:lineRule="auto"/>
      </w:pPr>
      <w:r>
        <w:tab/>
      </w:r>
    </w:p>
    <w:p w:rsidR="00EB61E2" w:rsidRDefault="00EB61E2" w:rsidP="00EE42DD">
      <w:pPr>
        <w:tabs>
          <w:tab w:val="left" w:leader="dot" w:pos="9090"/>
        </w:tabs>
        <w:spacing w:after="0" w:line="288" w:lineRule="auto"/>
      </w:pPr>
      <w:r>
        <w:tab/>
      </w:r>
    </w:p>
    <w:p w:rsidR="006D3CD2" w:rsidRDefault="006D3CD2" w:rsidP="006D3CD2">
      <w:pPr>
        <w:tabs>
          <w:tab w:val="left" w:leader="dot" w:pos="9090"/>
        </w:tabs>
        <w:spacing w:after="0" w:line="288" w:lineRule="auto"/>
      </w:pPr>
      <w:r>
        <w:tab/>
      </w:r>
    </w:p>
    <w:p w:rsidR="006D3CD2" w:rsidRPr="00D0125C" w:rsidRDefault="006D3CD2" w:rsidP="00D0125C">
      <w:pPr>
        <w:tabs>
          <w:tab w:val="left" w:leader="dot" w:pos="9090"/>
        </w:tabs>
        <w:spacing w:after="0" w:line="288" w:lineRule="auto"/>
      </w:pPr>
      <w:r>
        <w:tab/>
      </w:r>
    </w:p>
    <w:p w:rsidR="00523C18" w:rsidRPr="006D3CD2" w:rsidRDefault="006D3CD2" w:rsidP="006D3CD2">
      <w:pPr>
        <w:jc w:val="center"/>
        <w:rPr>
          <w:rFonts w:cs="Times New Roman"/>
          <w:b/>
          <w:i/>
        </w:rPr>
      </w:pPr>
      <w:r w:rsidRPr="006D3CD2">
        <w:rPr>
          <w:rFonts w:ascii=".VnTime" w:hAnsi=".VnTime" w:cs="Times New Roman"/>
          <w:b/>
          <w:i/>
        </w:rPr>
        <w:lastRenderedPageBreak/>
        <w:t>M«n</w:t>
      </w:r>
      <w:r w:rsidRPr="006D3CD2">
        <w:rPr>
          <w:rFonts w:cs="Times New Roman"/>
          <w:b/>
          <w:i/>
        </w:rPr>
        <w:t xml:space="preserve"> : </w:t>
      </w:r>
      <w:r w:rsidRPr="006D3CD2">
        <w:rPr>
          <w:rFonts w:cs="Times New Roman"/>
          <w:b/>
          <w:i/>
        </w:rPr>
        <w:t>Tiếng Việt</w:t>
      </w:r>
    </w:p>
    <w:p w:rsidR="00523C18" w:rsidRPr="00523C18" w:rsidRDefault="00523C18" w:rsidP="00523C18">
      <w:pPr>
        <w:shd w:val="clear" w:color="auto" w:fill="FFFFFF"/>
        <w:spacing w:after="0" w:line="240" w:lineRule="auto"/>
        <w:jc w:val="both"/>
        <w:rPr>
          <w:rFonts w:eastAsia="Times New Roman" w:cs="Times New Roman"/>
          <w:b/>
          <w:szCs w:val="28"/>
        </w:rPr>
      </w:pPr>
      <w:r w:rsidRPr="006D3CD2">
        <w:rPr>
          <w:rFonts w:eastAsia="Times New Roman" w:cs="Times New Roman"/>
          <w:b/>
          <w:bCs/>
          <w:szCs w:val="28"/>
          <w:bdr w:val="none" w:sz="0" w:space="0" w:color="auto" w:frame="1"/>
        </w:rPr>
        <w:t>Bài 1</w:t>
      </w:r>
      <w:r w:rsidRPr="00523C18">
        <w:rPr>
          <w:rFonts w:eastAsia="Times New Roman" w:cs="Times New Roman"/>
          <w:szCs w:val="28"/>
        </w:rPr>
        <w:t xml:space="preserve">. </w:t>
      </w:r>
      <w:r w:rsidRPr="00523C18">
        <w:rPr>
          <w:rFonts w:eastAsia="Times New Roman" w:cs="Times New Roman"/>
          <w:b/>
          <w:szCs w:val="28"/>
        </w:rPr>
        <w:t>Khoanh vào chữ các đặt trước câu trả lời đúng:</w:t>
      </w:r>
    </w:p>
    <w:p w:rsidR="00523C18" w:rsidRPr="00523C18" w:rsidRDefault="00D0125C" w:rsidP="00523C18">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00523C18" w:rsidRPr="00523C18">
        <w:rPr>
          <w:rFonts w:eastAsia="Times New Roman" w:cs="Times New Roman"/>
          <w:szCs w:val="28"/>
        </w:rPr>
        <w:t xml:space="preserve">1. Đồng nghĩa với từ </w:t>
      </w:r>
      <w:r>
        <w:rPr>
          <w:rFonts w:eastAsia="Times New Roman" w:cs="Times New Roman"/>
          <w:szCs w:val="28"/>
        </w:rPr>
        <w:t>“</w:t>
      </w:r>
      <w:r w:rsidR="00523C18" w:rsidRPr="00523C18">
        <w:rPr>
          <w:rFonts w:eastAsia="Times New Roman" w:cs="Times New Roman"/>
          <w:szCs w:val="28"/>
        </w:rPr>
        <w:t>hạnh phúc</w:t>
      </w:r>
      <w:r>
        <w:rPr>
          <w:rFonts w:eastAsia="Times New Roman" w:cs="Times New Roman"/>
          <w:szCs w:val="28"/>
        </w:rPr>
        <w:t>”</w:t>
      </w:r>
      <w:r w:rsidR="00523C18" w:rsidRPr="00523C18">
        <w:rPr>
          <w:rFonts w:eastAsia="Times New Roman" w:cs="Times New Roman"/>
          <w:szCs w:val="28"/>
        </w:rPr>
        <w:t xml:space="preserve"> là từ:</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A. Sung sướng</w:t>
      </w:r>
      <w:r w:rsidRPr="006D3CD2">
        <w:rPr>
          <w:rFonts w:eastAsia="Times New Roman" w:cs="Times New Roman"/>
          <w:szCs w:val="28"/>
        </w:rPr>
        <w:t xml:space="preserve">               </w:t>
      </w:r>
      <w:r w:rsidRPr="00523C18">
        <w:rPr>
          <w:rFonts w:eastAsia="Times New Roman" w:cs="Times New Roman"/>
          <w:szCs w:val="28"/>
        </w:rPr>
        <w:t>B. Toại nguyện</w:t>
      </w:r>
      <w:r w:rsidRPr="006D3CD2">
        <w:rPr>
          <w:rFonts w:eastAsia="Times New Roman" w:cs="Times New Roman"/>
          <w:szCs w:val="28"/>
        </w:rPr>
        <w:t xml:space="preserve">              </w:t>
      </w:r>
      <w:r w:rsidRPr="00523C18">
        <w:rPr>
          <w:rFonts w:eastAsia="Times New Roman" w:cs="Times New Roman"/>
          <w:szCs w:val="28"/>
        </w:rPr>
        <w:t>C. Phúc hậu</w:t>
      </w:r>
      <w:r w:rsidRPr="006D3CD2">
        <w:rPr>
          <w:rFonts w:eastAsia="Times New Roman" w:cs="Times New Roman"/>
          <w:szCs w:val="28"/>
        </w:rPr>
        <w:t xml:space="preserve">              </w:t>
      </w:r>
      <w:r w:rsidRPr="00523C18">
        <w:rPr>
          <w:rFonts w:eastAsia="Times New Roman" w:cs="Times New Roman"/>
          <w:szCs w:val="28"/>
        </w:rPr>
        <w:t>D. Giàu có</w:t>
      </w:r>
    </w:p>
    <w:p w:rsidR="00523C18" w:rsidRPr="00523C18" w:rsidRDefault="00D0125C" w:rsidP="00523C18">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00523C18" w:rsidRPr="00523C18">
        <w:rPr>
          <w:rFonts w:eastAsia="Times New Roman" w:cs="Times New Roman"/>
          <w:szCs w:val="28"/>
        </w:rPr>
        <w:t>2. Từ nào dưới đây không đồng nghĩa với các từ còn lại?</w:t>
      </w:r>
    </w:p>
    <w:p w:rsidR="00523C18" w:rsidRPr="00523C18" w:rsidRDefault="00523C18" w:rsidP="00523C18">
      <w:pPr>
        <w:shd w:val="clear" w:color="auto" w:fill="FFFFFF"/>
        <w:spacing w:after="0" w:line="240" w:lineRule="auto"/>
        <w:jc w:val="both"/>
        <w:rPr>
          <w:rFonts w:eastAsia="Times New Roman" w:cs="Times New Roman"/>
          <w:szCs w:val="28"/>
        </w:rPr>
      </w:pPr>
      <w:r w:rsidRPr="006D3CD2">
        <w:rPr>
          <w:rFonts w:eastAsia="Times New Roman" w:cs="Times New Roman"/>
          <w:szCs w:val="28"/>
        </w:rPr>
        <w:t xml:space="preserve">A. Cầm                </w:t>
      </w:r>
      <w:r w:rsidR="00D0125C">
        <w:rPr>
          <w:rFonts w:eastAsia="Times New Roman" w:cs="Times New Roman"/>
          <w:szCs w:val="28"/>
        </w:rPr>
        <w:t xml:space="preserve">     </w:t>
      </w:r>
      <w:r w:rsidRPr="006D3CD2">
        <w:rPr>
          <w:rFonts w:eastAsia="Times New Roman" w:cs="Times New Roman"/>
          <w:szCs w:val="28"/>
        </w:rPr>
        <w:t xml:space="preserve">    </w:t>
      </w:r>
      <w:r w:rsidRPr="00523C18">
        <w:rPr>
          <w:rFonts w:eastAsia="Times New Roman" w:cs="Times New Roman"/>
          <w:szCs w:val="28"/>
        </w:rPr>
        <w:t>B. Nắm</w:t>
      </w:r>
      <w:r w:rsidRPr="006D3CD2">
        <w:rPr>
          <w:rFonts w:eastAsia="Times New Roman" w:cs="Times New Roman"/>
          <w:szCs w:val="28"/>
        </w:rPr>
        <w:t xml:space="preserve">           </w:t>
      </w:r>
      <w:r w:rsidR="00D0125C">
        <w:rPr>
          <w:rFonts w:eastAsia="Times New Roman" w:cs="Times New Roman"/>
          <w:szCs w:val="28"/>
        </w:rPr>
        <w:t xml:space="preserve">      </w:t>
      </w:r>
      <w:r w:rsidRPr="006D3CD2">
        <w:rPr>
          <w:rFonts w:eastAsia="Times New Roman" w:cs="Times New Roman"/>
          <w:szCs w:val="28"/>
        </w:rPr>
        <w:t xml:space="preserve">     C. Cõng     </w:t>
      </w:r>
      <w:r w:rsidR="00D0125C">
        <w:rPr>
          <w:rFonts w:eastAsia="Times New Roman" w:cs="Times New Roman"/>
          <w:szCs w:val="28"/>
        </w:rPr>
        <w:t xml:space="preserve">       </w:t>
      </w:r>
      <w:r w:rsidRPr="006D3CD2">
        <w:rPr>
          <w:rFonts w:eastAsia="Times New Roman" w:cs="Times New Roman"/>
          <w:szCs w:val="28"/>
        </w:rPr>
        <w:t xml:space="preserve">           D. Xách</w:t>
      </w:r>
    </w:p>
    <w:p w:rsidR="00523C18" w:rsidRPr="00523C18" w:rsidRDefault="00D0125C" w:rsidP="00523C18">
      <w:pPr>
        <w:shd w:val="clear" w:color="auto" w:fill="FFFFFF"/>
        <w:spacing w:after="0" w:line="240" w:lineRule="auto"/>
        <w:jc w:val="both"/>
        <w:rPr>
          <w:rFonts w:eastAsia="Times New Roman" w:cs="Times New Roman"/>
          <w:szCs w:val="28"/>
        </w:rPr>
      </w:pPr>
      <w:r>
        <w:rPr>
          <w:rFonts w:eastAsia="Times New Roman" w:cs="Times New Roman"/>
          <w:szCs w:val="28"/>
        </w:rPr>
        <w:t xml:space="preserve">    3.</w:t>
      </w:r>
      <w:r w:rsidR="00523C18" w:rsidRPr="00523C18">
        <w:rPr>
          <w:rFonts w:eastAsia="Times New Roman" w:cs="Times New Roman"/>
          <w:szCs w:val="28"/>
        </w:rPr>
        <w:t xml:space="preserve"> Dòng nào chỉ các từ đồng nghĩa:</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A. Biểu đạt, diễn tả, lựa chọn, đông đúc</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B. Diễn tả, tấp nập, nhộn nhịp, biểu thị.</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C. Biểu đạt, bày tỏ, trình bày, giãi bày.</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D. Chọn lọc, trình bày, sàng lọc, kén chọn.</w:t>
      </w:r>
    </w:p>
    <w:p w:rsidR="00523C18" w:rsidRPr="00523C18" w:rsidRDefault="00D0125C" w:rsidP="00523C18">
      <w:pPr>
        <w:shd w:val="clear" w:color="auto" w:fill="FFFFFF"/>
        <w:spacing w:after="0" w:line="240" w:lineRule="auto"/>
        <w:jc w:val="both"/>
        <w:rPr>
          <w:rFonts w:eastAsia="Times New Roman" w:cs="Times New Roman"/>
          <w:szCs w:val="28"/>
        </w:rPr>
      </w:pPr>
      <w:r>
        <w:rPr>
          <w:rFonts w:eastAsia="Times New Roman" w:cs="Times New Roman"/>
          <w:szCs w:val="28"/>
        </w:rPr>
        <w:t xml:space="preserve">   4. </w:t>
      </w:r>
      <w:r w:rsidR="00523C18" w:rsidRPr="00523C18">
        <w:rPr>
          <w:rFonts w:eastAsia="Times New Roman" w:cs="Times New Roman"/>
          <w:szCs w:val="28"/>
        </w:rPr>
        <w:t xml:space="preserve"> Từ nào dưới đây đồng nghĩa với từ </w:t>
      </w:r>
      <w:r>
        <w:rPr>
          <w:rFonts w:eastAsia="Times New Roman" w:cs="Times New Roman"/>
          <w:szCs w:val="28"/>
        </w:rPr>
        <w:t>“gọn gàng”?</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A. ngăn nắp</w:t>
      </w:r>
      <w:r w:rsidR="00D0125C">
        <w:rPr>
          <w:rFonts w:eastAsia="Times New Roman" w:cs="Times New Roman"/>
          <w:szCs w:val="28"/>
        </w:rPr>
        <w:t xml:space="preserve">                </w:t>
      </w:r>
      <w:r w:rsidRPr="00523C18">
        <w:rPr>
          <w:rFonts w:eastAsia="Times New Roman" w:cs="Times New Roman"/>
          <w:szCs w:val="28"/>
        </w:rPr>
        <w:t>B. lộn xộn</w:t>
      </w:r>
      <w:r w:rsidR="00D0125C">
        <w:rPr>
          <w:rFonts w:eastAsia="Times New Roman" w:cs="Times New Roman"/>
          <w:szCs w:val="28"/>
        </w:rPr>
        <w:t xml:space="preserve">                   </w:t>
      </w:r>
      <w:r w:rsidRPr="00523C18">
        <w:rPr>
          <w:rFonts w:eastAsia="Times New Roman" w:cs="Times New Roman"/>
          <w:szCs w:val="28"/>
        </w:rPr>
        <w:t>C. bừa bãi</w:t>
      </w:r>
      <w:r w:rsidR="00D0125C">
        <w:rPr>
          <w:rFonts w:eastAsia="Times New Roman" w:cs="Times New Roman"/>
          <w:szCs w:val="28"/>
        </w:rPr>
        <w:t xml:space="preserve">                   </w:t>
      </w:r>
      <w:r w:rsidRPr="00523C18">
        <w:rPr>
          <w:rFonts w:eastAsia="Times New Roman" w:cs="Times New Roman"/>
          <w:szCs w:val="28"/>
        </w:rPr>
        <w:t>D. cẩu thả</w:t>
      </w:r>
    </w:p>
    <w:p w:rsidR="00523C18" w:rsidRPr="00523C18" w:rsidRDefault="00D0125C" w:rsidP="00523C18">
      <w:pPr>
        <w:shd w:val="clear" w:color="auto" w:fill="FFFFFF"/>
        <w:spacing w:after="0" w:line="240" w:lineRule="auto"/>
        <w:jc w:val="both"/>
        <w:rPr>
          <w:rFonts w:eastAsia="Times New Roman" w:cs="Times New Roman"/>
          <w:szCs w:val="28"/>
        </w:rPr>
      </w:pPr>
      <w:r>
        <w:rPr>
          <w:rFonts w:eastAsia="Times New Roman" w:cs="Times New Roman"/>
          <w:szCs w:val="28"/>
        </w:rPr>
        <w:t xml:space="preserve">   5.</w:t>
      </w:r>
      <w:r w:rsidR="00523C18" w:rsidRPr="00523C18">
        <w:rPr>
          <w:rFonts w:eastAsia="Times New Roman" w:cs="Times New Roman"/>
          <w:szCs w:val="28"/>
        </w:rPr>
        <w:t xml:space="preserve"> Từ ngữ nào dưới đây đồng nghĩa với từ </w:t>
      </w:r>
      <w:r>
        <w:rPr>
          <w:rFonts w:eastAsia="Times New Roman" w:cs="Times New Roman"/>
          <w:szCs w:val="28"/>
        </w:rPr>
        <w:t>“</w:t>
      </w:r>
      <w:r w:rsidR="00523C18" w:rsidRPr="00523C18">
        <w:rPr>
          <w:rFonts w:eastAsia="Times New Roman" w:cs="Times New Roman"/>
          <w:szCs w:val="28"/>
        </w:rPr>
        <w:t>trẻ em</w:t>
      </w:r>
      <w:r>
        <w:rPr>
          <w:rFonts w:eastAsia="Times New Roman" w:cs="Times New Roman"/>
          <w:szCs w:val="28"/>
        </w:rPr>
        <w:t>”</w:t>
      </w:r>
      <w:r w:rsidR="00523C18" w:rsidRPr="00523C18">
        <w:rPr>
          <w:rFonts w:eastAsia="Times New Roman" w:cs="Times New Roman"/>
          <w:szCs w:val="28"/>
        </w:rPr>
        <w:t>?</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A. Cây bút trẻ</w:t>
      </w:r>
      <w:r w:rsidR="006D3CD2">
        <w:rPr>
          <w:rFonts w:eastAsia="Times New Roman" w:cs="Times New Roman"/>
          <w:szCs w:val="28"/>
        </w:rPr>
        <w:t xml:space="preserve">      </w:t>
      </w:r>
      <w:r w:rsidR="00D0125C">
        <w:rPr>
          <w:rFonts w:eastAsia="Times New Roman" w:cs="Times New Roman"/>
          <w:szCs w:val="28"/>
        </w:rPr>
        <w:t xml:space="preserve">   </w:t>
      </w:r>
      <w:r w:rsidR="006D3CD2">
        <w:rPr>
          <w:rFonts w:eastAsia="Times New Roman" w:cs="Times New Roman"/>
          <w:szCs w:val="28"/>
        </w:rPr>
        <w:t xml:space="preserve">     </w:t>
      </w:r>
      <w:r w:rsidRPr="00523C18">
        <w:rPr>
          <w:rFonts w:eastAsia="Times New Roman" w:cs="Times New Roman"/>
          <w:szCs w:val="28"/>
        </w:rPr>
        <w:t>B. Trẻ con</w:t>
      </w:r>
      <w:r w:rsidR="006D3CD2">
        <w:rPr>
          <w:rFonts w:eastAsia="Times New Roman" w:cs="Times New Roman"/>
          <w:szCs w:val="28"/>
        </w:rPr>
        <w:t xml:space="preserve">       </w:t>
      </w:r>
      <w:r w:rsidR="00D0125C">
        <w:rPr>
          <w:rFonts w:eastAsia="Times New Roman" w:cs="Times New Roman"/>
          <w:szCs w:val="28"/>
        </w:rPr>
        <w:t xml:space="preserve">  </w:t>
      </w:r>
      <w:r w:rsidR="006D3CD2">
        <w:rPr>
          <w:rFonts w:eastAsia="Times New Roman" w:cs="Times New Roman"/>
          <w:szCs w:val="28"/>
        </w:rPr>
        <w:t xml:space="preserve">      </w:t>
      </w:r>
      <w:r w:rsidRPr="00523C18">
        <w:rPr>
          <w:rFonts w:eastAsia="Times New Roman" w:cs="Times New Roman"/>
          <w:szCs w:val="28"/>
        </w:rPr>
        <w:t>C. Trẻ măng</w:t>
      </w:r>
      <w:r w:rsidR="006D3CD2">
        <w:rPr>
          <w:rFonts w:eastAsia="Times New Roman" w:cs="Times New Roman"/>
          <w:szCs w:val="28"/>
        </w:rPr>
        <w:t xml:space="preserve">        </w:t>
      </w:r>
      <w:r w:rsidR="00D0125C">
        <w:rPr>
          <w:rFonts w:eastAsia="Times New Roman" w:cs="Times New Roman"/>
          <w:szCs w:val="28"/>
        </w:rPr>
        <w:t xml:space="preserve">  </w:t>
      </w:r>
      <w:r w:rsidR="006D3CD2">
        <w:rPr>
          <w:rFonts w:eastAsia="Times New Roman" w:cs="Times New Roman"/>
          <w:szCs w:val="28"/>
        </w:rPr>
        <w:t xml:space="preserve">     </w:t>
      </w:r>
      <w:r w:rsidRPr="00523C18">
        <w:rPr>
          <w:rFonts w:eastAsia="Times New Roman" w:cs="Times New Roman"/>
          <w:szCs w:val="28"/>
        </w:rPr>
        <w:t>D. trẻ trung</w:t>
      </w:r>
    </w:p>
    <w:p w:rsidR="00523C18" w:rsidRPr="00523C18" w:rsidRDefault="00D0125C" w:rsidP="00523C18">
      <w:pPr>
        <w:shd w:val="clear" w:color="auto" w:fill="FFFFFF"/>
        <w:spacing w:after="0" w:line="240" w:lineRule="auto"/>
        <w:jc w:val="both"/>
        <w:rPr>
          <w:rFonts w:eastAsia="Times New Roman" w:cs="Times New Roman"/>
          <w:szCs w:val="28"/>
        </w:rPr>
      </w:pPr>
      <w:r>
        <w:rPr>
          <w:rFonts w:eastAsia="Times New Roman" w:cs="Times New Roman"/>
          <w:szCs w:val="28"/>
        </w:rPr>
        <w:t xml:space="preserve">   6. </w:t>
      </w:r>
      <w:r w:rsidR="00523C18" w:rsidRPr="00523C18">
        <w:rPr>
          <w:rFonts w:eastAsia="Times New Roman" w:cs="Times New Roman"/>
          <w:szCs w:val="28"/>
        </w:rPr>
        <w:t xml:space="preserve"> Nhóm từ nào đồng nghĩa với từ “hoà bình” ?</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A. Thái bình, thanh thản, lặng yên.</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B. Bình yên, thái bình, hiền hoà.</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C. Thái bình, bình thản, yên tĩnh.</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D. Bình yên, thái bình, thanh bình.</w:t>
      </w:r>
    </w:p>
    <w:p w:rsidR="00523C18" w:rsidRPr="00523C18" w:rsidRDefault="00523C18" w:rsidP="00523C18">
      <w:pPr>
        <w:shd w:val="clear" w:color="auto" w:fill="FFFFFF"/>
        <w:spacing w:after="0" w:line="240" w:lineRule="auto"/>
        <w:jc w:val="both"/>
        <w:rPr>
          <w:rFonts w:eastAsia="Times New Roman" w:cs="Times New Roman"/>
          <w:szCs w:val="28"/>
        </w:rPr>
      </w:pPr>
    </w:p>
    <w:p w:rsidR="00523C18" w:rsidRPr="00523C18" w:rsidRDefault="00D0125C" w:rsidP="00523C18">
      <w:pPr>
        <w:shd w:val="clear" w:color="auto" w:fill="FFFFFF"/>
        <w:spacing w:after="0" w:line="240" w:lineRule="auto"/>
        <w:jc w:val="both"/>
        <w:rPr>
          <w:rFonts w:eastAsia="Times New Roman" w:cs="Times New Roman"/>
          <w:b/>
          <w:szCs w:val="28"/>
        </w:rPr>
      </w:pPr>
      <w:r>
        <w:rPr>
          <w:rFonts w:eastAsia="Times New Roman" w:cs="Times New Roman"/>
          <w:b/>
          <w:bCs/>
          <w:szCs w:val="28"/>
          <w:bdr w:val="none" w:sz="0" w:space="0" w:color="auto" w:frame="1"/>
        </w:rPr>
        <w:t>Bài 2.</w:t>
      </w:r>
      <w:r w:rsidR="00523C18" w:rsidRPr="00523C18">
        <w:rPr>
          <w:rFonts w:eastAsia="Times New Roman" w:cs="Times New Roman"/>
          <w:szCs w:val="28"/>
        </w:rPr>
        <w:t> </w:t>
      </w:r>
      <w:r w:rsidR="00523C18" w:rsidRPr="00D0125C">
        <w:rPr>
          <w:rFonts w:eastAsia="Times New Roman" w:cs="Times New Roman"/>
          <w:b/>
          <w:szCs w:val="28"/>
        </w:rPr>
        <w:t>Gạch chân từ không cùng nhóm với các từ còn lại</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a) Tổ tiên, tổ quốc, đất nước, giang sơn, sông núi, nước nhà, non sông, nước non, non nước.</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b) Quê hương, quê quán, quê cha đất tổ, quê hương bản quán, quê mùa, quê hương xứ sở, nơi chôn rau cắt rốn.</w:t>
      </w:r>
    </w:p>
    <w:p w:rsidR="00D0125C" w:rsidRDefault="00D0125C" w:rsidP="00523C18">
      <w:pPr>
        <w:shd w:val="clear" w:color="auto" w:fill="FFFFFF"/>
        <w:spacing w:after="0" w:line="240" w:lineRule="auto"/>
        <w:jc w:val="both"/>
        <w:rPr>
          <w:rFonts w:eastAsia="Times New Roman" w:cs="Times New Roman"/>
          <w:b/>
          <w:bCs/>
          <w:szCs w:val="28"/>
          <w:bdr w:val="none" w:sz="0" w:space="0" w:color="auto" w:frame="1"/>
        </w:rPr>
      </w:pPr>
    </w:p>
    <w:p w:rsidR="00523C18" w:rsidRPr="00523C18" w:rsidRDefault="00D0125C" w:rsidP="00523C18">
      <w:pPr>
        <w:shd w:val="clear" w:color="auto" w:fill="FFFFFF"/>
        <w:spacing w:after="0" w:line="240" w:lineRule="auto"/>
        <w:jc w:val="both"/>
        <w:rPr>
          <w:rFonts w:eastAsia="Times New Roman" w:cs="Times New Roman"/>
          <w:b/>
          <w:szCs w:val="28"/>
        </w:rPr>
      </w:pPr>
      <w:r>
        <w:rPr>
          <w:rFonts w:eastAsia="Times New Roman" w:cs="Times New Roman"/>
          <w:b/>
          <w:bCs/>
          <w:szCs w:val="28"/>
          <w:bdr w:val="none" w:sz="0" w:space="0" w:color="auto" w:frame="1"/>
        </w:rPr>
        <w:t>Bài 3.</w:t>
      </w:r>
      <w:r w:rsidR="00523C18" w:rsidRPr="00523C18">
        <w:rPr>
          <w:rFonts w:eastAsia="Times New Roman" w:cs="Times New Roman"/>
          <w:szCs w:val="28"/>
        </w:rPr>
        <w:t xml:space="preserve"> </w:t>
      </w:r>
      <w:r w:rsidR="00523C18" w:rsidRPr="00523C18">
        <w:rPr>
          <w:rFonts w:eastAsia="Times New Roman" w:cs="Times New Roman"/>
          <w:b/>
          <w:szCs w:val="28"/>
        </w:rPr>
        <w:t>Chọn từ ngữ thích hợp nhất (trong các từ đồng nghĩa cho sẵn ở dưới) để điền vào từng vị trí trong đoạn văn miêu tả sau đây:</w:t>
      </w:r>
    </w:p>
    <w:p w:rsidR="00D0125C" w:rsidRDefault="00D0125C" w:rsidP="00523C18">
      <w:pPr>
        <w:shd w:val="clear" w:color="auto" w:fill="FFFFFF"/>
        <w:spacing w:after="0" w:line="240" w:lineRule="auto"/>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t xml:space="preserve"> </w:t>
      </w:r>
    </w:p>
    <w:p w:rsidR="00523C18" w:rsidRPr="00523C18" w:rsidRDefault="00523C18" w:rsidP="00523C18">
      <w:pPr>
        <w:shd w:val="clear" w:color="auto" w:fill="FFFFFF"/>
        <w:spacing w:after="0" w:line="240" w:lineRule="auto"/>
        <w:jc w:val="center"/>
        <w:rPr>
          <w:rFonts w:eastAsia="Times New Roman" w:cs="Times New Roman"/>
          <w:szCs w:val="28"/>
        </w:rPr>
      </w:pPr>
      <w:r w:rsidRPr="006D3CD2">
        <w:rPr>
          <w:rFonts w:eastAsia="Times New Roman" w:cs="Times New Roman"/>
          <w:b/>
          <w:bCs/>
          <w:szCs w:val="28"/>
          <w:bdr w:val="none" w:sz="0" w:space="0" w:color="auto" w:frame="1"/>
        </w:rPr>
        <w:t>Đêm trăng trên Hồ Tây</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Hồ về thu, nước (1), (2). Trăng tỏa sáng rọi vào các gợn sóng (3). Bây giờ, sen trên hồ đã gần tàn nhưng vẫn còn (4) mấy đóa hoa nở muộn. Mùi hương đưa theo chiều gió (5). Thuyền theo gió cứ từ từ mà đi ra giữa khoảng (6). Đêm thanh, cảnh vắng, bốn bề (7).</w:t>
      </w:r>
    </w:p>
    <w:p w:rsidR="00523C18" w:rsidRPr="00523C18" w:rsidRDefault="00523C18" w:rsidP="00523C18">
      <w:pPr>
        <w:shd w:val="clear" w:color="auto" w:fill="FFFFFF"/>
        <w:spacing w:after="0" w:line="240" w:lineRule="auto"/>
        <w:jc w:val="right"/>
        <w:rPr>
          <w:rFonts w:eastAsia="Times New Roman" w:cs="Times New Roman"/>
          <w:i/>
          <w:szCs w:val="28"/>
        </w:rPr>
      </w:pPr>
      <w:r w:rsidRPr="00523C18">
        <w:rPr>
          <w:rFonts w:eastAsia="Times New Roman" w:cs="Times New Roman"/>
          <w:i/>
          <w:szCs w:val="28"/>
        </w:rPr>
        <w:t>Theo Phan Kế Bính</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(1) trong veo, trong lành, trong trẻo, trong vắt, trong sáng.</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(2) bao la, bát ngát, thênh thang, mênh mông, rộng rãi.</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(3) nhấp nhô, lan tỏa, lan rộng, lăn tăn, li ti.</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(4) thưa thớt, lưa thưa, lác đác, lơ thơ, loáng thoáng.</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(5) thoang thoảng, ngào ngạt, thơm phức, thơm ngát, ngan ngát.</w:t>
      </w:r>
    </w:p>
    <w:p w:rsidR="00523C18" w:rsidRPr="00523C18" w:rsidRDefault="00523C18" w:rsidP="00523C18">
      <w:pPr>
        <w:shd w:val="clear" w:color="auto" w:fill="FFFFFF"/>
        <w:spacing w:after="0" w:line="240" w:lineRule="auto"/>
        <w:jc w:val="both"/>
        <w:rPr>
          <w:rFonts w:eastAsia="Times New Roman" w:cs="Times New Roman"/>
          <w:szCs w:val="28"/>
        </w:rPr>
      </w:pPr>
      <w:r w:rsidRPr="00523C18">
        <w:rPr>
          <w:rFonts w:eastAsia="Times New Roman" w:cs="Times New Roman"/>
          <w:szCs w:val="28"/>
        </w:rPr>
        <w:t>(6) trống trải, bao la, mênh mang, mênh mông.</w:t>
      </w:r>
    </w:p>
    <w:p w:rsidR="00523C18" w:rsidRPr="00D0125C" w:rsidRDefault="00523C18" w:rsidP="00D0125C">
      <w:pPr>
        <w:shd w:val="clear" w:color="auto" w:fill="FFFFFF"/>
        <w:spacing w:after="0" w:line="240" w:lineRule="auto"/>
        <w:jc w:val="both"/>
        <w:rPr>
          <w:rFonts w:eastAsia="Times New Roman" w:cs="Times New Roman"/>
          <w:szCs w:val="28"/>
        </w:rPr>
      </w:pPr>
      <w:r w:rsidRPr="00523C18">
        <w:rPr>
          <w:rFonts w:eastAsia="Times New Roman" w:cs="Times New Roman"/>
          <w:szCs w:val="28"/>
        </w:rPr>
        <w:t>(7) yên tĩnh, yên lặng, im lìm, vắng lặng, lặng ngắt như tờ.</w:t>
      </w:r>
      <w:bookmarkStart w:id="0" w:name="_GoBack"/>
      <w:bookmarkEnd w:id="0"/>
    </w:p>
    <w:sectPr w:rsidR="00523C18" w:rsidRPr="00D0125C" w:rsidSect="00B863A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ED1" w:rsidRDefault="00CE0ED1" w:rsidP="00507BF0">
      <w:pPr>
        <w:spacing w:after="0" w:line="240" w:lineRule="auto"/>
      </w:pPr>
      <w:r>
        <w:separator/>
      </w:r>
    </w:p>
  </w:endnote>
  <w:endnote w:type="continuationSeparator" w:id="0">
    <w:p w:rsidR="00CE0ED1" w:rsidRDefault="00CE0ED1" w:rsidP="0050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Revu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ED1" w:rsidRDefault="00CE0ED1" w:rsidP="00507BF0">
      <w:pPr>
        <w:spacing w:after="0" w:line="240" w:lineRule="auto"/>
      </w:pPr>
      <w:r>
        <w:separator/>
      </w:r>
    </w:p>
  </w:footnote>
  <w:footnote w:type="continuationSeparator" w:id="0">
    <w:p w:rsidR="00CE0ED1" w:rsidRDefault="00CE0ED1" w:rsidP="00507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A045E"/>
    <w:multiLevelType w:val="hybridMultilevel"/>
    <w:tmpl w:val="C9B4BA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F2EAE"/>
    <w:multiLevelType w:val="hybridMultilevel"/>
    <w:tmpl w:val="8E9C9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7BF0"/>
    <w:rsid w:val="0012640B"/>
    <w:rsid w:val="00285AF4"/>
    <w:rsid w:val="002945BC"/>
    <w:rsid w:val="002A5BD5"/>
    <w:rsid w:val="003D5CA9"/>
    <w:rsid w:val="00461B06"/>
    <w:rsid w:val="00507BF0"/>
    <w:rsid w:val="00523C18"/>
    <w:rsid w:val="006B0D59"/>
    <w:rsid w:val="006D3CD2"/>
    <w:rsid w:val="009746C6"/>
    <w:rsid w:val="009A18EE"/>
    <w:rsid w:val="009F69F7"/>
    <w:rsid w:val="00A94997"/>
    <w:rsid w:val="00AD30BD"/>
    <w:rsid w:val="00B863A5"/>
    <w:rsid w:val="00CD3EE1"/>
    <w:rsid w:val="00CE0ED1"/>
    <w:rsid w:val="00D0125C"/>
    <w:rsid w:val="00E004CB"/>
    <w:rsid w:val="00E2769A"/>
    <w:rsid w:val="00EB61E2"/>
    <w:rsid w:val="00EE42DD"/>
    <w:rsid w:val="00F12B93"/>
    <w:rsid w:val="00F6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37F48B-2699-458B-9F93-844F58BF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F0"/>
  </w:style>
  <w:style w:type="paragraph" w:styleId="Heading3">
    <w:name w:val="heading 3"/>
    <w:basedOn w:val="Normal"/>
    <w:link w:val="Heading3Char"/>
    <w:uiPriority w:val="9"/>
    <w:qFormat/>
    <w:rsid w:val="00523C1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F0"/>
  </w:style>
  <w:style w:type="paragraph" w:styleId="Footer">
    <w:name w:val="footer"/>
    <w:basedOn w:val="Normal"/>
    <w:link w:val="FooterChar"/>
    <w:uiPriority w:val="99"/>
    <w:unhideWhenUsed/>
    <w:rsid w:val="00507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F0"/>
  </w:style>
  <w:style w:type="paragraph" w:styleId="ListParagraph">
    <w:name w:val="List Paragraph"/>
    <w:basedOn w:val="Normal"/>
    <w:uiPriority w:val="34"/>
    <w:qFormat/>
    <w:rsid w:val="00EB61E2"/>
    <w:pPr>
      <w:ind w:left="720"/>
      <w:contextualSpacing/>
    </w:pPr>
  </w:style>
  <w:style w:type="table" w:styleId="TableGrid">
    <w:name w:val="Table Grid"/>
    <w:basedOn w:val="TableNormal"/>
    <w:uiPriority w:val="39"/>
    <w:rsid w:val="003D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5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F4"/>
    <w:rPr>
      <w:rFonts w:ascii="Tahoma" w:hAnsi="Tahoma" w:cs="Tahoma"/>
      <w:sz w:val="16"/>
      <w:szCs w:val="16"/>
    </w:rPr>
  </w:style>
  <w:style w:type="character" w:customStyle="1" w:styleId="Heading3Char">
    <w:name w:val="Heading 3 Char"/>
    <w:basedOn w:val="DefaultParagraphFont"/>
    <w:link w:val="Heading3"/>
    <w:uiPriority w:val="9"/>
    <w:rsid w:val="00523C18"/>
    <w:rPr>
      <w:rFonts w:eastAsia="Times New Roman" w:cs="Times New Roman"/>
      <w:b/>
      <w:bCs/>
      <w:sz w:val="27"/>
      <w:szCs w:val="27"/>
    </w:rPr>
  </w:style>
  <w:style w:type="character" w:styleId="Hyperlink">
    <w:name w:val="Hyperlink"/>
    <w:basedOn w:val="DefaultParagraphFont"/>
    <w:uiPriority w:val="99"/>
    <w:semiHidden/>
    <w:unhideWhenUsed/>
    <w:rsid w:val="00523C18"/>
    <w:rPr>
      <w:color w:val="0000FF"/>
      <w:u w:val="single"/>
    </w:rPr>
  </w:style>
  <w:style w:type="paragraph" w:styleId="NormalWeb">
    <w:name w:val="Normal (Web)"/>
    <w:basedOn w:val="Normal"/>
    <w:uiPriority w:val="99"/>
    <w:semiHidden/>
    <w:unhideWhenUsed/>
    <w:rsid w:val="00523C1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23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TÁN 5 - HKII - Nguyễn Văn Quyền - 0938.59.6698 - sưu tầm và biên soạn</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TÁN 5 - HKII - Nguyễn Văn Quyền - 0938.59.6698 - sưu tầm và biên soạn</dc:title>
  <dc:subject/>
  <dc:creator>Minh1082QN</dc:creator>
  <cp:keywords/>
  <dc:description/>
  <cp:lastModifiedBy>Windows User</cp:lastModifiedBy>
  <cp:revision>7</cp:revision>
  <dcterms:created xsi:type="dcterms:W3CDTF">2018-05-08T14:52:00Z</dcterms:created>
  <dcterms:modified xsi:type="dcterms:W3CDTF">2020-09-10T17:28:00Z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